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19E9" w:rsidTr="006B36E6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E9" w:rsidRDefault="006B36E6" w:rsidP="006B36E6">
            <w:r w:rsidRPr="00731258">
              <w:rPr>
                <w:b/>
                <w:color w:val="0070C0"/>
                <w:sz w:val="28"/>
              </w:rPr>
              <w:t xml:space="preserve">Director of Finance </w:t>
            </w:r>
            <w:r w:rsidRPr="00D71B3B">
              <w:rPr>
                <w:b/>
                <w:color w:val="0070C0"/>
                <w:sz w:val="28"/>
              </w:rPr>
              <w:t>and Resources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C19E9" w:rsidRDefault="00AC19E9" w:rsidP="00AC19E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2AF4B19" wp14:editId="69E0B261">
                  <wp:extent cx="2229519" cy="587396"/>
                  <wp:effectExtent l="0" t="0" r="0" b="3175"/>
                  <wp:docPr id="1" name="Picture 1" descr="diocese of east anglia logo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ocese of east anglia logo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63" cy="58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F22" w:rsidRDefault="00F85F22" w:rsidP="00AC19E9">
      <w:pPr>
        <w:jc w:val="center"/>
      </w:pPr>
    </w:p>
    <w:p w:rsidR="00C56E54" w:rsidRPr="006B36E6" w:rsidRDefault="00C56E54" w:rsidP="00C56E54">
      <w:pPr>
        <w:jc w:val="center"/>
        <w:rPr>
          <w:b/>
          <w:sz w:val="26"/>
        </w:rPr>
      </w:pPr>
      <w:r w:rsidRPr="006B36E6">
        <w:rPr>
          <w:b/>
          <w:sz w:val="26"/>
        </w:rPr>
        <w:t>Job Description</w:t>
      </w:r>
    </w:p>
    <w:p w:rsidR="00AC19E9" w:rsidRPr="00D71B3B" w:rsidRDefault="00AC19E9" w:rsidP="00B37C15">
      <w:pPr>
        <w:spacing w:line="20" w:lineRule="atLeast"/>
        <w:rPr>
          <w:b/>
          <w:color w:val="0070C0"/>
          <w:sz w:val="24"/>
        </w:rPr>
      </w:pPr>
      <w:r w:rsidRPr="00D71B3B">
        <w:rPr>
          <w:b/>
          <w:color w:val="0070C0"/>
          <w:sz w:val="24"/>
        </w:rPr>
        <w:t>Job Purpose</w:t>
      </w:r>
    </w:p>
    <w:p w:rsidR="00AC19E9" w:rsidRPr="004D3324" w:rsidRDefault="00AC19E9" w:rsidP="00B37C15">
      <w:pPr>
        <w:spacing w:line="20" w:lineRule="atLeast"/>
        <w:jc w:val="center"/>
        <w:rPr>
          <w:b/>
        </w:rPr>
      </w:pPr>
    </w:p>
    <w:p w:rsidR="00D53E93" w:rsidRDefault="00AC19E9" w:rsidP="00B37C15">
      <w:pPr>
        <w:spacing w:line="20" w:lineRule="atLeast"/>
        <w:rPr>
          <w:sz w:val="24"/>
        </w:rPr>
      </w:pPr>
      <w:r>
        <w:rPr>
          <w:sz w:val="24"/>
        </w:rPr>
        <w:t xml:space="preserve">The role of the Director of Finance and Resources is a crucial role responsible for the effective deployment of the Diocese’s financial and other resources in line with the objectives of the </w:t>
      </w:r>
      <w:r w:rsidR="003D3639">
        <w:rPr>
          <w:sz w:val="24"/>
        </w:rPr>
        <w:t>Charity</w:t>
      </w:r>
      <w:r w:rsidR="00D53E93">
        <w:rPr>
          <w:sz w:val="24"/>
        </w:rPr>
        <w:t xml:space="preserve"> and the decisions of the Bishop.  This Director will work closely with the Bishop, the Catholic Priests across the Diocese</w:t>
      </w:r>
      <w:r w:rsidR="00C56E54">
        <w:rPr>
          <w:sz w:val="24"/>
        </w:rPr>
        <w:t>, other staff of the C</w:t>
      </w:r>
      <w:r w:rsidR="00D53E93">
        <w:rPr>
          <w:sz w:val="24"/>
        </w:rPr>
        <w:t>uri</w:t>
      </w:r>
      <w:r w:rsidR="00C56E54">
        <w:rPr>
          <w:sz w:val="24"/>
        </w:rPr>
        <w:t>a</w:t>
      </w:r>
      <w:r w:rsidR="00D53E93">
        <w:rPr>
          <w:sz w:val="24"/>
        </w:rPr>
        <w:t xml:space="preserve"> and the Charity’s Trustees to ensure the </w:t>
      </w:r>
      <w:r w:rsidR="0004459A">
        <w:rPr>
          <w:sz w:val="24"/>
        </w:rPr>
        <w:t xml:space="preserve">well-ordered </w:t>
      </w:r>
      <w:r w:rsidR="00D53E93">
        <w:rPr>
          <w:sz w:val="24"/>
        </w:rPr>
        <w:t xml:space="preserve">stewardship of the </w:t>
      </w:r>
      <w:r w:rsidR="004D3324">
        <w:rPr>
          <w:sz w:val="24"/>
        </w:rPr>
        <w:t xml:space="preserve">Diocese’s </w:t>
      </w:r>
      <w:r w:rsidR="00C56E54">
        <w:rPr>
          <w:sz w:val="24"/>
        </w:rPr>
        <w:t>finances</w:t>
      </w:r>
      <w:r w:rsidR="004E6B4F">
        <w:rPr>
          <w:sz w:val="24"/>
        </w:rPr>
        <w:t xml:space="preserve"> and resources</w:t>
      </w:r>
      <w:r w:rsidR="00C56E54">
        <w:rPr>
          <w:sz w:val="24"/>
        </w:rPr>
        <w:t>, and</w:t>
      </w:r>
      <w:r w:rsidR="0004459A">
        <w:rPr>
          <w:sz w:val="24"/>
        </w:rPr>
        <w:t xml:space="preserve"> manage the </w:t>
      </w:r>
      <w:r w:rsidR="0004459A" w:rsidRPr="008D2B95">
        <w:rPr>
          <w:sz w:val="24"/>
        </w:rPr>
        <w:t>finance and</w:t>
      </w:r>
      <w:r w:rsidR="00C56E54" w:rsidRPr="008D2B95">
        <w:rPr>
          <w:sz w:val="24"/>
        </w:rPr>
        <w:t xml:space="preserve"> general office services.</w:t>
      </w:r>
      <w:r w:rsidR="00D71B3B" w:rsidRPr="008D2B95">
        <w:rPr>
          <w:sz w:val="24"/>
        </w:rPr>
        <w:t xml:space="preserve">  In addition, this postholder is the line manager </w:t>
      </w:r>
      <w:r w:rsidR="0004459A" w:rsidRPr="008D2B95">
        <w:rPr>
          <w:sz w:val="24"/>
        </w:rPr>
        <w:t>of</w:t>
      </w:r>
      <w:r w:rsidR="00D71B3B" w:rsidRPr="008D2B95">
        <w:rPr>
          <w:sz w:val="24"/>
        </w:rPr>
        <w:t xml:space="preserve"> the General Manager of the Cathedral of St John the Baptist</w:t>
      </w:r>
      <w:r w:rsidR="00B37C15" w:rsidRPr="008D2B95">
        <w:rPr>
          <w:sz w:val="24"/>
        </w:rPr>
        <w:t xml:space="preserve"> Complex.</w:t>
      </w:r>
    </w:p>
    <w:p w:rsidR="00AC19E9" w:rsidRDefault="00AC19E9" w:rsidP="004D3324">
      <w:pPr>
        <w:spacing w:line="240" w:lineRule="auto"/>
        <w:rPr>
          <w:sz w:val="24"/>
        </w:rPr>
      </w:pPr>
    </w:p>
    <w:p w:rsidR="00D71B3B" w:rsidRDefault="00D71B3B" w:rsidP="004D3324">
      <w:pPr>
        <w:spacing w:line="240" w:lineRule="auto"/>
        <w:rPr>
          <w:sz w:val="24"/>
        </w:rPr>
      </w:pPr>
      <w:r w:rsidRPr="00D71B3B">
        <w:rPr>
          <w:color w:val="0070C0"/>
          <w:sz w:val="24"/>
        </w:rPr>
        <w:t>Salary:</w:t>
      </w:r>
      <w:r w:rsidRPr="00D71B3B">
        <w:rPr>
          <w:color w:val="0070C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4D4E94">
        <w:rPr>
          <w:sz w:val="24"/>
        </w:rPr>
        <w:t>68,000</w:t>
      </w:r>
      <w:r>
        <w:rPr>
          <w:sz w:val="24"/>
        </w:rPr>
        <w:t xml:space="preserve"> (for someone who wholly meets the essential criteria for this post)</w:t>
      </w:r>
    </w:p>
    <w:p w:rsidR="00D71B3B" w:rsidRDefault="00D71B3B" w:rsidP="004D3324">
      <w:pPr>
        <w:spacing w:line="240" w:lineRule="auto"/>
        <w:rPr>
          <w:sz w:val="24"/>
        </w:rPr>
      </w:pPr>
    </w:p>
    <w:p w:rsidR="00AC19E9" w:rsidRDefault="004D3324" w:rsidP="004D3324">
      <w:pPr>
        <w:spacing w:line="240" w:lineRule="auto"/>
        <w:rPr>
          <w:sz w:val="24"/>
        </w:rPr>
      </w:pPr>
      <w:r w:rsidRPr="00D71B3B">
        <w:rPr>
          <w:color w:val="0070C0"/>
          <w:sz w:val="24"/>
        </w:rPr>
        <w:t>Hours:</w:t>
      </w:r>
      <w:r w:rsidRPr="00D71B3B">
        <w:rPr>
          <w:color w:val="0070C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Full time</w:t>
      </w:r>
    </w:p>
    <w:p w:rsidR="004D3324" w:rsidRDefault="004D3324" w:rsidP="004D3324">
      <w:pPr>
        <w:spacing w:line="240" w:lineRule="auto"/>
        <w:rPr>
          <w:sz w:val="24"/>
        </w:rPr>
      </w:pPr>
    </w:p>
    <w:p w:rsidR="004D3324" w:rsidRDefault="004D3324" w:rsidP="004D3324">
      <w:pPr>
        <w:spacing w:line="240" w:lineRule="auto"/>
        <w:rPr>
          <w:sz w:val="24"/>
        </w:rPr>
      </w:pPr>
      <w:r w:rsidRPr="00D71B3B">
        <w:rPr>
          <w:color w:val="0070C0"/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Poringland</w:t>
      </w:r>
      <w:proofErr w:type="spellEnd"/>
      <w:r>
        <w:rPr>
          <w:sz w:val="24"/>
        </w:rPr>
        <w:t>, Norfolk</w:t>
      </w:r>
    </w:p>
    <w:p w:rsidR="004D3324" w:rsidRDefault="004D3324" w:rsidP="004D3324">
      <w:pPr>
        <w:spacing w:line="240" w:lineRule="auto"/>
        <w:rPr>
          <w:sz w:val="24"/>
        </w:rPr>
      </w:pPr>
    </w:p>
    <w:p w:rsidR="004D3324" w:rsidRDefault="004D3324" w:rsidP="004D3324">
      <w:pPr>
        <w:spacing w:line="240" w:lineRule="auto"/>
        <w:rPr>
          <w:sz w:val="24"/>
        </w:rPr>
      </w:pPr>
      <w:r w:rsidRPr="00D71B3B">
        <w:rPr>
          <w:color w:val="0070C0"/>
          <w:sz w:val="24"/>
        </w:rPr>
        <w:t>Accountable to:</w:t>
      </w:r>
      <w:r>
        <w:rPr>
          <w:sz w:val="24"/>
        </w:rPr>
        <w:tab/>
        <w:t>Bishop of East Anglia</w:t>
      </w:r>
    </w:p>
    <w:p w:rsidR="004D3324" w:rsidRDefault="004D3324" w:rsidP="004D3324">
      <w:pPr>
        <w:spacing w:line="240" w:lineRule="auto"/>
        <w:rPr>
          <w:sz w:val="24"/>
        </w:rPr>
      </w:pPr>
    </w:p>
    <w:p w:rsidR="004D3324" w:rsidRDefault="004D3324" w:rsidP="004D3324">
      <w:pPr>
        <w:spacing w:line="240" w:lineRule="auto"/>
        <w:rPr>
          <w:sz w:val="24"/>
        </w:rPr>
      </w:pPr>
      <w:r w:rsidRPr="00D71B3B">
        <w:rPr>
          <w:color w:val="0070C0"/>
          <w:sz w:val="24"/>
        </w:rPr>
        <w:t>Responsible for:</w:t>
      </w:r>
      <w:r>
        <w:rPr>
          <w:sz w:val="24"/>
        </w:rPr>
        <w:tab/>
        <w:t>Finance office staff</w:t>
      </w:r>
      <w:r w:rsidR="00D71B3B">
        <w:rPr>
          <w:sz w:val="24"/>
        </w:rPr>
        <w:t>, General Manager</w:t>
      </w:r>
      <w:r w:rsidR="00D71B3B" w:rsidRPr="00D71B3B">
        <w:rPr>
          <w:sz w:val="24"/>
        </w:rPr>
        <w:t xml:space="preserve"> </w:t>
      </w:r>
      <w:r w:rsidR="00D71B3B">
        <w:rPr>
          <w:sz w:val="24"/>
        </w:rPr>
        <w:t>(Cathedral Complex)</w:t>
      </w:r>
    </w:p>
    <w:p w:rsidR="004D3324" w:rsidRDefault="004D3324" w:rsidP="004D3324">
      <w:pPr>
        <w:spacing w:line="240" w:lineRule="auto"/>
        <w:rPr>
          <w:sz w:val="24"/>
        </w:rPr>
      </w:pPr>
    </w:p>
    <w:p w:rsidR="004D3324" w:rsidRDefault="004D3324" w:rsidP="004D3324">
      <w:pPr>
        <w:spacing w:line="240" w:lineRule="auto"/>
        <w:ind w:left="2127" w:hanging="2127"/>
        <w:rPr>
          <w:sz w:val="24"/>
        </w:rPr>
      </w:pPr>
      <w:r w:rsidRPr="00D71B3B">
        <w:rPr>
          <w:color w:val="0070C0"/>
          <w:sz w:val="24"/>
        </w:rPr>
        <w:t>Key relationships:</w:t>
      </w:r>
      <w:r>
        <w:rPr>
          <w:sz w:val="24"/>
        </w:rPr>
        <w:tab/>
        <w:t xml:space="preserve">The Bishop, Episcopal Vicar for Finance, Clergy of East Anglia, Parish Treasurers, Director of Education and other Diocesan staff, </w:t>
      </w:r>
      <w:r w:rsidR="00727AEB">
        <w:rPr>
          <w:sz w:val="24"/>
        </w:rPr>
        <w:t xml:space="preserve">Diocesan Schools Commission, </w:t>
      </w:r>
      <w:r>
        <w:rPr>
          <w:sz w:val="24"/>
        </w:rPr>
        <w:t xml:space="preserve">The East Anglia Roman Catholic Diocese Trustee, </w:t>
      </w:r>
      <w:r w:rsidR="004E6B4F">
        <w:rPr>
          <w:sz w:val="24"/>
        </w:rPr>
        <w:t xml:space="preserve">staff of the Diocese’s Curia, </w:t>
      </w:r>
      <w:r w:rsidR="00D71B3B">
        <w:rPr>
          <w:sz w:val="24"/>
        </w:rPr>
        <w:t>Cathedral o</w:t>
      </w:r>
      <w:r w:rsidR="00B37C15">
        <w:rPr>
          <w:sz w:val="24"/>
        </w:rPr>
        <w:t>f</w:t>
      </w:r>
      <w:r w:rsidR="00D71B3B">
        <w:rPr>
          <w:sz w:val="24"/>
        </w:rPr>
        <w:t xml:space="preserve"> St John the Baptist Trustee</w:t>
      </w:r>
      <w:r w:rsidR="00095BFC">
        <w:rPr>
          <w:sz w:val="24"/>
        </w:rPr>
        <w:t>s</w:t>
      </w:r>
      <w:r w:rsidR="00D71B3B">
        <w:rPr>
          <w:sz w:val="24"/>
        </w:rPr>
        <w:t xml:space="preserve">, Historic Churches Committee, </w:t>
      </w:r>
      <w:r>
        <w:rPr>
          <w:sz w:val="24"/>
        </w:rPr>
        <w:t>The Diocese’s auditor’s</w:t>
      </w:r>
      <w:r w:rsidR="00727AEB">
        <w:rPr>
          <w:sz w:val="24"/>
        </w:rPr>
        <w:t>,</w:t>
      </w:r>
      <w:r>
        <w:rPr>
          <w:sz w:val="24"/>
        </w:rPr>
        <w:t xml:space="preserve"> legal representatives</w:t>
      </w:r>
      <w:r w:rsidR="00727AEB">
        <w:rPr>
          <w:sz w:val="24"/>
        </w:rPr>
        <w:t>, property surveyors and investment managers.</w:t>
      </w:r>
      <w:r>
        <w:rPr>
          <w:sz w:val="24"/>
        </w:rPr>
        <w:t xml:space="preserve"> </w:t>
      </w:r>
    </w:p>
    <w:p w:rsidR="004D3324" w:rsidRDefault="004D3324" w:rsidP="004D3324">
      <w:pPr>
        <w:spacing w:line="240" w:lineRule="auto"/>
        <w:ind w:left="2127" w:hanging="2127"/>
        <w:rPr>
          <w:sz w:val="24"/>
        </w:rPr>
      </w:pPr>
    </w:p>
    <w:p w:rsidR="004D3324" w:rsidRPr="00D71B3B" w:rsidRDefault="004D3324" w:rsidP="004D3324">
      <w:pPr>
        <w:spacing w:line="240" w:lineRule="auto"/>
        <w:ind w:left="2127" w:hanging="2127"/>
        <w:rPr>
          <w:b/>
          <w:color w:val="0070C0"/>
          <w:sz w:val="24"/>
        </w:rPr>
      </w:pPr>
      <w:r w:rsidRPr="00D71B3B">
        <w:rPr>
          <w:b/>
          <w:color w:val="0070C0"/>
          <w:sz w:val="24"/>
        </w:rPr>
        <w:t>Key Duties and Responsibilities</w:t>
      </w:r>
    </w:p>
    <w:p w:rsidR="004D3324" w:rsidRDefault="004D3324" w:rsidP="004D3324">
      <w:pPr>
        <w:spacing w:line="240" w:lineRule="auto"/>
        <w:ind w:left="2127" w:hanging="2127"/>
        <w:rPr>
          <w:b/>
          <w:sz w:val="24"/>
        </w:rPr>
      </w:pPr>
    </w:p>
    <w:p w:rsidR="00D71B3B" w:rsidRDefault="0004459A" w:rsidP="005F3E35">
      <w:pPr>
        <w:spacing w:line="240" w:lineRule="auto"/>
        <w:ind w:left="2127" w:hanging="2127"/>
        <w:rPr>
          <w:b/>
          <w:sz w:val="24"/>
        </w:rPr>
      </w:pPr>
      <w:r>
        <w:rPr>
          <w:b/>
          <w:sz w:val="24"/>
        </w:rPr>
        <w:t xml:space="preserve">Financial </w:t>
      </w:r>
      <w:r w:rsidR="00D71B3B">
        <w:rPr>
          <w:b/>
          <w:sz w:val="24"/>
        </w:rPr>
        <w:t>Strategy</w:t>
      </w:r>
      <w:r>
        <w:rPr>
          <w:b/>
          <w:sz w:val="24"/>
        </w:rPr>
        <w:t>, Objectives and Plans</w:t>
      </w:r>
      <w:r w:rsidR="00A70F33">
        <w:rPr>
          <w:b/>
          <w:sz w:val="24"/>
        </w:rPr>
        <w:t xml:space="preserve"> </w:t>
      </w:r>
    </w:p>
    <w:p w:rsidR="004D3324" w:rsidRPr="0004459A" w:rsidRDefault="004D3324" w:rsidP="004D332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 xml:space="preserve">Working with the Bishop, senior staff and the Trustees to develop the </w:t>
      </w:r>
      <w:r w:rsidR="0004459A">
        <w:rPr>
          <w:sz w:val="24"/>
        </w:rPr>
        <w:t>Diocese</w:t>
      </w:r>
      <w:r>
        <w:rPr>
          <w:sz w:val="24"/>
        </w:rPr>
        <w:t>’s financial strategy</w:t>
      </w:r>
      <w:r w:rsidR="00D71B3B">
        <w:rPr>
          <w:sz w:val="24"/>
        </w:rPr>
        <w:t xml:space="preserve"> that </w:t>
      </w:r>
      <w:r w:rsidR="00B37C15">
        <w:rPr>
          <w:sz w:val="24"/>
        </w:rPr>
        <w:t xml:space="preserve">is consistent with the </w:t>
      </w:r>
      <w:r w:rsidR="0004459A">
        <w:rPr>
          <w:sz w:val="24"/>
        </w:rPr>
        <w:t xml:space="preserve">Diocese’s </w:t>
      </w:r>
      <w:r w:rsidR="00B37C15">
        <w:rPr>
          <w:sz w:val="24"/>
        </w:rPr>
        <w:t xml:space="preserve">and Charity’s stated </w:t>
      </w:r>
      <w:r w:rsidR="0004459A">
        <w:rPr>
          <w:sz w:val="24"/>
        </w:rPr>
        <w:t xml:space="preserve">vision and </w:t>
      </w:r>
      <w:r w:rsidR="00B37C15">
        <w:rPr>
          <w:sz w:val="24"/>
        </w:rPr>
        <w:t>objectives.</w:t>
      </w:r>
    </w:p>
    <w:p w:rsidR="00B37C15" w:rsidRPr="005F3E35" w:rsidRDefault="0004459A" w:rsidP="005F3E3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>Provide financial leadership to the Diocese.</w:t>
      </w:r>
    </w:p>
    <w:p w:rsidR="00B37C15" w:rsidRPr="00B37C15" w:rsidRDefault="00B37C15" w:rsidP="004D332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>Advise the Bishop, Episcopal Vicar for Finance and the Trustees to ensure the highest standards of financial governance.  This includes:</w:t>
      </w:r>
    </w:p>
    <w:p w:rsidR="00B37C15" w:rsidRPr="00B37C15" w:rsidRDefault="00B37C15" w:rsidP="00B37C1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>compliance with statutory and other financial duties and responsibilities</w:t>
      </w:r>
    </w:p>
    <w:p w:rsidR="00B37C15" w:rsidRPr="00B37C15" w:rsidRDefault="00B37C15" w:rsidP="00B37C1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>optimising value for money in the use of the Diocese’s resources</w:t>
      </w:r>
    </w:p>
    <w:p w:rsidR="00B37C15" w:rsidRPr="00B37C15" w:rsidRDefault="00B37C15" w:rsidP="00B37C1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>ensuring that the resources are dep</w:t>
      </w:r>
      <w:r w:rsidR="008D2B95">
        <w:rPr>
          <w:sz w:val="24"/>
        </w:rPr>
        <w:t>loyed to best effect to deliver</w:t>
      </w:r>
      <w:r>
        <w:rPr>
          <w:sz w:val="24"/>
        </w:rPr>
        <w:t xml:space="preserve"> the Diocese’s objectives</w:t>
      </w:r>
    </w:p>
    <w:p w:rsidR="00D71B3B" w:rsidRPr="005F3E35" w:rsidRDefault="00B37C15" w:rsidP="005F3E35">
      <w:pPr>
        <w:pStyle w:val="ListParagraph"/>
        <w:numPr>
          <w:ilvl w:val="1"/>
          <w:numId w:val="1"/>
        </w:numPr>
        <w:spacing w:line="240" w:lineRule="auto"/>
        <w:rPr>
          <w:b/>
          <w:sz w:val="24"/>
        </w:rPr>
      </w:pPr>
      <w:r>
        <w:rPr>
          <w:sz w:val="24"/>
        </w:rPr>
        <w:t>achieving a balanced budget</w:t>
      </w:r>
    </w:p>
    <w:p w:rsidR="009A4392" w:rsidRPr="009A4392" w:rsidRDefault="00B37C15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Work with the </w:t>
      </w:r>
      <w:r w:rsidR="00BB0919">
        <w:rPr>
          <w:sz w:val="24"/>
        </w:rPr>
        <w:t>Clergy and senior managers to develop and implement plans and policies which will secure the financial stability for the Diocese</w:t>
      </w:r>
      <w:r w:rsidR="0004459A">
        <w:rPr>
          <w:sz w:val="24"/>
        </w:rPr>
        <w:t xml:space="preserve"> and appropriate deployment of resources</w:t>
      </w:r>
      <w:r w:rsidR="00BB0919">
        <w:rPr>
          <w:sz w:val="24"/>
        </w:rPr>
        <w:t>.</w:t>
      </w:r>
      <w:r w:rsidR="009A4392">
        <w:rPr>
          <w:sz w:val="24"/>
        </w:rPr>
        <w:t xml:space="preserve">  This will include d</w:t>
      </w:r>
      <w:r w:rsidR="0004459A" w:rsidRPr="009A4392">
        <w:rPr>
          <w:sz w:val="24"/>
        </w:rPr>
        <w:t>evelopment of a financial framework</w:t>
      </w:r>
      <w:r w:rsidR="009A4392" w:rsidRPr="009A4392">
        <w:rPr>
          <w:sz w:val="24"/>
        </w:rPr>
        <w:t xml:space="preserve"> which takes account of the need for short, medium and long term financial plans and contingencies.</w:t>
      </w:r>
    </w:p>
    <w:p w:rsidR="00FE62CD" w:rsidRDefault="009A4392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A4392">
        <w:rPr>
          <w:sz w:val="24"/>
        </w:rPr>
        <w:t>Oversee financial analysis and modelling to ensure that in-year plans and projections for future years are robust.</w:t>
      </w:r>
    </w:p>
    <w:p w:rsidR="009F2A8A" w:rsidRDefault="009F2A8A" w:rsidP="00FE62CD">
      <w:pPr>
        <w:spacing w:line="240" w:lineRule="auto"/>
        <w:rPr>
          <w:b/>
          <w:sz w:val="24"/>
        </w:rPr>
      </w:pPr>
    </w:p>
    <w:p w:rsidR="00FE62CD" w:rsidRPr="00FE62CD" w:rsidRDefault="00FE62CD" w:rsidP="00FE62CD">
      <w:pPr>
        <w:spacing w:line="240" w:lineRule="auto"/>
        <w:rPr>
          <w:b/>
          <w:sz w:val="24"/>
        </w:rPr>
      </w:pPr>
      <w:r w:rsidRPr="00FE62CD">
        <w:rPr>
          <w:b/>
          <w:sz w:val="24"/>
        </w:rPr>
        <w:t>Financial</w:t>
      </w:r>
      <w:r w:rsidR="005F3E35">
        <w:rPr>
          <w:b/>
          <w:sz w:val="24"/>
        </w:rPr>
        <w:t xml:space="preserve"> and Risk</w:t>
      </w:r>
      <w:r w:rsidRPr="00FE62CD">
        <w:rPr>
          <w:b/>
          <w:sz w:val="24"/>
        </w:rPr>
        <w:t xml:space="preserve"> Governance</w:t>
      </w:r>
      <w:r w:rsidR="00302B18">
        <w:rPr>
          <w:b/>
          <w:sz w:val="24"/>
        </w:rPr>
        <w:t xml:space="preserve"> </w:t>
      </w:r>
      <w:r>
        <w:rPr>
          <w:b/>
          <w:sz w:val="24"/>
        </w:rPr>
        <w:t>and Company Secretary</w:t>
      </w:r>
      <w:r w:rsidR="00302B18">
        <w:rPr>
          <w:b/>
          <w:sz w:val="24"/>
        </w:rPr>
        <w:t xml:space="preserve"> Role</w:t>
      </w:r>
    </w:p>
    <w:p w:rsidR="009F44B3" w:rsidRDefault="00A70F33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Ensure preparation</w:t>
      </w:r>
      <w:r w:rsidR="009F44B3">
        <w:rPr>
          <w:sz w:val="24"/>
        </w:rPr>
        <w:t>, timely distribution</w:t>
      </w:r>
      <w:r>
        <w:rPr>
          <w:sz w:val="24"/>
        </w:rPr>
        <w:t xml:space="preserve"> and presentation of </w:t>
      </w:r>
      <w:r w:rsidR="00AE10C9">
        <w:rPr>
          <w:sz w:val="24"/>
        </w:rPr>
        <w:t xml:space="preserve">agenda, reports and </w:t>
      </w:r>
      <w:r>
        <w:rPr>
          <w:sz w:val="24"/>
        </w:rPr>
        <w:t>all relevant information to the meetings of the Diocesan Finance Board</w:t>
      </w:r>
      <w:r w:rsidR="009F44B3">
        <w:rPr>
          <w:sz w:val="24"/>
        </w:rPr>
        <w:t xml:space="preserve"> (DFB)</w:t>
      </w:r>
      <w:r w:rsidR="004E6B4F">
        <w:rPr>
          <w:sz w:val="24"/>
        </w:rPr>
        <w:t xml:space="preserve"> and the</w:t>
      </w:r>
      <w:r>
        <w:rPr>
          <w:sz w:val="24"/>
        </w:rPr>
        <w:t xml:space="preserve"> Diocesan Building Sub-committee</w:t>
      </w:r>
      <w:r w:rsidR="009F44B3">
        <w:rPr>
          <w:sz w:val="24"/>
        </w:rPr>
        <w:t xml:space="preserve"> (DBS)</w:t>
      </w:r>
    </w:p>
    <w:p w:rsidR="00EC7CDF" w:rsidRDefault="004E6B4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Professional advisor</w:t>
      </w:r>
      <w:r w:rsidR="009F44B3">
        <w:rPr>
          <w:sz w:val="24"/>
        </w:rPr>
        <w:t xml:space="preserve"> to the</w:t>
      </w:r>
      <w:r w:rsidR="008D2B95">
        <w:rPr>
          <w:sz w:val="24"/>
        </w:rPr>
        <w:t xml:space="preserve"> Bishop, the Diocesan Finance Board</w:t>
      </w:r>
      <w:r w:rsidR="009F44B3">
        <w:rPr>
          <w:sz w:val="24"/>
        </w:rPr>
        <w:t xml:space="preserve"> and its committees regarding governance </w:t>
      </w:r>
    </w:p>
    <w:p w:rsidR="005F3E35" w:rsidRPr="005F3E35" w:rsidRDefault="00EC7CDF" w:rsidP="005F3E3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Establish and maintain robust and effective financial policies, planning and monitoring processes</w:t>
      </w:r>
    </w:p>
    <w:p w:rsidR="00B52C26" w:rsidRDefault="00B52C26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Oversee and scrutinise </w:t>
      </w:r>
      <w:r w:rsidR="008D2B95">
        <w:rPr>
          <w:sz w:val="24"/>
        </w:rPr>
        <w:t>p</w:t>
      </w:r>
      <w:r>
        <w:rPr>
          <w:sz w:val="24"/>
        </w:rPr>
        <w:t>arish accounts, consolidate the parish financial returns and ensure appropriate audits are completed</w:t>
      </w:r>
    </w:p>
    <w:p w:rsidR="008D2B95" w:rsidRDefault="008D2B95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Keep an overview of </w:t>
      </w:r>
      <w:r w:rsidR="004E6B4F">
        <w:rPr>
          <w:sz w:val="24"/>
        </w:rPr>
        <w:t xml:space="preserve">wider </w:t>
      </w:r>
      <w:r>
        <w:rPr>
          <w:sz w:val="24"/>
        </w:rPr>
        <w:t>changes (e.g. Brexit, global and UK financ</w:t>
      </w:r>
      <w:r w:rsidR="004E6B4F">
        <w:rPr>
          <w:sz w:val="24"/>
        </w:rPr>
        <w:t>ial trends</w:t>
      </w:r>
      <w:r>
        <w:rPr>
          <w:sz w:val="24"/>
        </w:rPr>
        <w:t xml:space="preserve"> and charity regulation) that may impact on the Diocese and advise.</w:t>
      </w:r>
    </w:p>
    <w:p w:rsidR="00C424A3" w:rsidRDefault="008D2B95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Maintain and manage the Diocesan</w:t>
      </w:r>
      <w:r w:rsidR="00EC7CDF">
        <w:rPr>
          <w:sz w:val="24"/>
        </w:rPr>
        <w:t xml:space="preserve"> financial risk register, report to the DFB and ensure effective management of identified risks</w:t>
      </w:r>
      <w:r>
        <w:rPr>
          <w:sz w:val="24"/>
        </w:rPr>
        <w:t xml:space="preserve"> and remedial action where necessary</w:t>
      </w:r>
      <w:r w:rsidR="00EC7CDF">
        <w:rPr>
          <w:sz w:val="24"/>
        </w:rPr>
        <w:t xml:space="preserve">.  </w:t>
      </w:r>
    </w:p>
    <w:p w:rsidR="00AE10C9" w:rsidRDefault="00C424A3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Ensure the Diocese adheres to its legal obligations, including GDPR</w:t>
      </w:r>
      <w:r w:rsidR="004E6B4F">
        <w:rPr>
          <w:sz w:val="24"/>
        </w:rPr>
        <w:t xml:space="preserve"> </w:t>
      </w:r>
      <w:r w:rsidR="00AE10C9">
        <w:rPr>
          <w:sz w:val="24"/>
        </w:rPr>
        <w:t>and Charity Law</w:t>
      </w:r>
    </w:p>
    <w:p w:rsidR="005F3E35" w:rsidRDefault="00AE10C9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Maintain a working knowledge of the Diocesan Trust Deed, Memorandum and </w:t>
      </w:r>
      <w:r w:rsidR="008D2B95">
        <w:rPr>
          <w:sz w:val="24"/>
        </w:rPr>
        <w:t>A</w:t>
      </w:r>
      <w:r w:rsidR="005F3E35">
        <w:rPr>
          <w:sz w:val="24"/>
        </w:rPr>
        <w:t>rticles</w:t>
      </w:r>
      <w:r>
        <w:rPr>
          <w:sz w:val="24"/>
        </w:rPr>
        <w:t xml:space="preserve"> of Associates and the requirements of the Charity Commission.</w:t>
      </w:r>
    </w:p>
    <w:p w:rsidR="00FE62CD" w:rsidRPr="00A70F33" w:rsidRDefault="005F3E35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Ensure submission of annual returns to the Charity Commission and Companies House</w:t>
      </w:r>
      <w:r w:rsidR="00A70F33" w:rsidRPr="00A70F33">
        <w:rPr>
          <w:sz w:val="24"/>
        </w:rPr>
        <w:br/>
      </w:r>
    </w:p>
    <w:p w:rsidR="00A70F33" w:rsidRDefault="00A70F33" w:rsidP="00A70F33">
      <w:pPr>
        <w:spacing w:line="240" w:lineRule="auto"/>
        <w:rPr>
          <w:b/>
          <w:sz w:val="24"/>
        </w:rPr>
      </w:pPr>
      <w:r w:rsidRPr="00A70F33">
        <w:rPr>
          <w:b/>
          <w:sz w:val="24"/>
        </w:rPr>
        <w:t xml:space="preserve">Financial Management </w:t>
      </w:r>
      <w:r>
        <w:rPr>
          <w:b/>
          <w:sz w:val="24"/>
        </w:rPr>
        <w:t xml:space="preserve">and </w:t>
      </w:r>
      <w:r w:rsidRPr="00A70F33">
        <w:rPr>
          <w:b/>
          <w:sz w:val="24"/>
        </w:rPr>
        <w:t>Reporting</w:t>
      </w:r>
      <w:r>
        <w:rPr>
          <w:b/>
          <w:sz w:val="24"/>
        </w:rPr>
        <w:t xml:space="preserve"> </w:t>
      </w:r>
    </w:p>
    <w:p w:rsidR="00EC7CDF" w:rsidRDefault="00EC7CD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Ensure effective</w:t>
      </w:r>
      <w:r w:rsidR="00DD392F">
        <w:rPr>
          <w:sz w:val="24"/>
        </w:rPr>
        <w:t xml:space="preserve"> and robust</w:t>
      </w:r>
      <w:r>
        <w:rPr>
          <w:sz w:val="24"/>
        </w:rPr>
        <w:t xml:space="preserve"> financial planning</w:t>
      </w:r>
      <w:r w:rsidR="00DD392F">
        <w:rPr>
          <w:sz w:val="24"/>
        </w:rPr>
        <w:t>, accounting and internal control</w:t>
      </w:r>
      <w:r>
        <w:rPr>
          <w:sz w:val="24"/>
        </w:rPr>
        <w:t xml:space="preserve"> procedures </w:t>
      </w:r>
      <w:r w:rsidR="00DD392F">
        <w:rPr>
          <w:sz w:val="24"/>
        </w:rPr>
        <w:t xml:space="preserve">are </w:t>
      </w:r>
      <w:r>
        <w:rPr>
          <w:sz w:val="24"/>
        </w:rPr>
        <w:t>in place, understood and adhered to</w:t>
      </w:r>
      <w:r w:rsidR="00DD392F">
        <w:rPr>
          <w:sz w:val="24"/>
        </w:rPr>
        <w:t>.</w:t>
      </w:r>
    </w:p>
    <w:p w:rsidR="00EC7CDF" w:rsidRDefault="00EC7CD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Oversee all financial operations of the Diocese, including budgetary setting and control.</w:t>
      </w:r>
    </w:p>
    <w:p w:rsidR="00A70F33" w:rsidRPr="00A70F33" w:rsidRDefault="009F44B3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Ensure the decisions of the DFB and DBS are implemented, and follow up any issues arising.  Reporting back on progress to the DFB and DBS as required</w:t>
      </w:r>
    </w:p>
    <w:p w:rsidR="00EC7CDF" w:rsidRDefault="00EC7CD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Scrutinise, authorise and ensure the appropriate payment of invoices.</w:t>
      </w:r>
    </w:p>
    <w:p w:rsidR="00EC7CDF" w:rsidRDefault="00EC7CD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Working with other senior staff, establish a balanced budget for Diocesan and associated charity operations</w:t>
      </w:r>
    </w:p>
    <w:p w:rsidR="00B52C26" w:rsidRDefault="00B52C26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Compile and update records regarding parish levy arrangements and ensure appropriate amounts are charged to parish accounts</w:t>
      </w:r>
    </w:p>
    <w:p w:rsidR="00B52C26" w:rsidRDefault="00B52C26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Review Diocesan interest rates half-yearly, implement agreed rate changes and ensure appropriate amounts are credited or charged to parishes.  </w:t>
      </w:r>
    </w:p>
    <w:p w:rsidR="00DD392F" w:rsidRDefault="00B52C26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Oversee Gift Aid procedures</w:t>
      </w:r>
    </w:p>
    <w:p w:rsidR="00DD392F" w:rsidRDefault="00DD392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Oversee the arrangements for applications for priests</w:t>
      </w:r>
      <w:r w:rsidR="008D2B95">
        <w:rPr>
          <w:sz w:val="24"/>
        </w:rPr>
        <w:t>’</w:t>
      </w:r>
      <w:r>
        <w:rPr>
          <w:sz w:val="24"/>
        </w:rPr>
        <w:t xml:space="preserve"> car purchases and parishes requesting </w:t>
      </w:r>
      <w:r w:rsidR="008D2B95">
        <w:rPr>
          <w:sz w:val="24"/>
        </w:rPr>
        <w:t>loans</w:t>
      </w:r>
      <w:r>
        <w:rPr>
          <w:sz w:val="24"/>
        </w:rPr>
        <w:t xml:space="preserve"> from the </w:t>
      </w:r>
      <w:r w:rsidR="008D2B95">
        <w:rPr>
          <w:sz w:val="24"/>
        </w:rPr>
        <w:t>D</w:t>
      </w:r>
      <w:r>
        <w:rPr>
          <w:sz w:val="24"/>
        </w:rPr>
        <w:t>iocese.</w:t>
      </w:r>
    </w:p>
    <w:p w:rsidR="00A70F33" w:rsidRPr="009F44B3" w:rsidRDefault="00DD392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Monitor financial planning and expenditure of large parish building projects</w:t>
      </w:r>
      <w:r w:rsidR="00727AEB">
        <w:rPr>
          <w:sz w:val="24"/>
        </w:rPr>
        <w:t xml:space="preserve"> and recommendations made in the quinquennial survey reports</w:t>
      </w:r>
      <w:r>
        <w:rPr>
          <w:sz w:val="24"/>
        </w:rPr>
        <w:t>.</w:t>
      </w:r>
      <w:r w:rsidR="00A70F33" w:rsidRPr="009F44B3">
        <w:rPr>
          <w:sz w:val="24"/>
        </w:rPr>
        <w:br/>
      </w:r>
    </w:p>
    <w:p w:rsidR="00A70F33" w:rsidRPr="00A70F33" w:rsidRDefault="00A70F33" w:rsidP="00A70F33">
      <w:pPr>
        <w:spacing w:line="240" w:lineRule="auto"/>
        <w:rPr>
          <w:b/>
          <w:sz w:val="24"/>
        </w:rPr>
      </w:pPr>
      <w:r w:rsidRPr="00A70F33">
        <w:rPr>
          <w:b/>
          <w:sz w:val="24"/>
        </w:rPr>
        <w:t xml:space="preserve">Professional Advice and Liaison </w:t>
      </w:r>
    </w:p>
    <w:p w:rsidR="00DD392F" w:rsidRPr="00731258" w:rsidRDefault="009F44B3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31258">
        <w:rPr>
          <w:sz w:val="24"/>
        </w:rPr>
        <w:t>Professional finance and governance advice to other Dioces</w:t>
      </w:r>
      <w:r w:rsidR="004E6B4F" w:rsidRPr="00731258">
        <w:rPr>
          <w:sz w:val="24"/>
        </w:rPr>
        <w:t>an</w:t>
      </w:r>
      <w:r w:rsidRPr="00731258">
        <w:rPr>
          <w:sz w:val="24"/>
        </w:rPr>
        <w:t xml:space="preserve"> bodies including: Diocesan Schools Service Commission, Finance Sub-Committee, Retired Clergy Support Group, Historic Churches Committee.</w:t>
      </w:r>
    </w:p>
    <w:p w:rsidR="00DD392F" w:rsidRPr="00731258" w:rsidRDefault="00DD392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31258">
        <w:rPr>
          <w:sz w:val="24"/>
        </w:rPr>
        <w:t>Liaise with and advise the Director of Schools Service and other school staff on Capital projects and insurance matters</w:t>
      </w:r>
    </w:p>
    <w:p w:rsidR="00AE10C9" w:rsidRPr="00731258" w:rsidRDefault="009F44B3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31258">
        <w:rPr>
          <w:sz w:val="24"/>
        </w:rPr>
        <w:t>Build good wo</w:t>
      </w:r>
      <w:r w:rsidR="008D2B95" w:rsidRPr="00731258">
        <w:rPr>
          <w:sz w:val="24"/>
        </w:rPr>
        <w:t>rking relationships with other d</w:t>
      </w:r>
      <w:r w:rsidRPr="00731258">
        <w:rPr>
          <w:sz w:val="24"/>
        </w:rPr>
        <w:t xml:space="preserve">iocesan </w:t>
      </w:r>
      <w:r w:rsidR="008D2B95" w:rsidRPr="00731258">
        <w:rPr>
          <w:sz w:val="24"/>
        </w:rPr>
        <w:t>f</w:t>
      </w:r>
      <w:r w:rsidRPr="00731258">
        <w:rPr>
          <w:sz w:val="24"/>
        </w:rPr>
        <w:t xml:space="preserve">inancial </w:t>
      </w:r>
      <w:r w:rsidR="008D2B95" w:rsidRPr="00731258">
        <w:rPr>
          <w:sz w:val="24"/>
        </w:rPr>
        <w:t>s</w:t>
      </w:r>
      <w:r w:rsidRPr="00731258">
        <w:rPr>
          <w:sz w:val="24"/>
        </w:rPr>
        <w:t>ecretaries to enable sharing of good practice and support.  Attend the annual meeting of Diocesan Financial Secretaries</w:t>
      </w:r>
      <w:r w:rsidR="004E6B4F" w:rsidRPr="00731258">
        <w:rPr>
          <w:sz w:val="24"/>
        </w:rPr>
        <w:t xml:space="preserve"> Network</w:t>
      </w:r>
      <w:r w:rsidRPr="00731258">
        <w:rPr>
          <w:sz w:val="24"/>
        </w:rPr>
        <w:t>.</w:t>
      </w:r>
    </w:p>
    <w:p w:rsidR="00A70F33" w:rsidRPr="00731258" w:rsidRDefault="00AE10C9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31258">
        <w:rPr>
          <w:sz w:val="24"/>
        </w:rPr>
        <w:t>Provide advice and support to parish priests and their representatives regarding financial and other diocesan procedures</w:t>
      </w:r>
      <w:r w:rsidR="009F44B3" w:rsidRPr="00731258">
        <w:rPr>
          <w:sz w:val="24"/>
        </w:rPr>
        <w:br/>
      </w:r>
    </w:p>
    <w:p w:rsidR="005F3E35" w:rsidRPr="005F3E35" w:rsidRDefault="00A70F33" w:rsidP="005F3E35">
      <w:pPr>
        <w:spacing w:line="240" w:lineRule="auto"/>
        <w:rPr>
          <w:sz w:val="24"/>
        </w:rPr>
      </w:pPr>
      <w:r w:rsidRPr="005F3E35">
        <w:rPr>
          <w:b/>
          <w:sz w:val="24"/>
        </w:rPr>
        <w:lastRenderedPageBreak/>
        <w:t xml:space="preserve">Representation and Networking </w:t>
      </w:r>
    </w:p>
    <w:p w:rsidR="00AE10C9" w:rsidRPr="005F3E35" w:rsidRDefault="00D74DA0" w:rsidP="005F3E3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F3E35">
        <w:rPr>
          <w:sz w:val="24"/>
        </w:rPr>
        <w:t>Represent the Diocese by providing advice, guidance and support and</w:t>
      </w:r>
      <w:r w:rsidR="008D2B95">
        <w:rPr>
          <w:sz w:val="24"/>
        </w:rPr>
        <w:t>,</w:t>
      </w:r>
      <w:r w:rsidRPr="005F3E35">
        <w:rPr>
          <w:sz w:val="24"/>
        </w:rPr>
        <w:t xml:space="preserve"> where necessary</w:t>
      </w:r>
      <w:r w:rsidR="008D2B95">
        <w:rPr>
          <w:sz w:val="24"/>
        </w:rPr>
        <w:t>,</w:t>
      </w:r>
      <w:r w:rsidRPr="005F3E35">
        <w:rPr>
          <w:sz w:val="24"/>
        </w:rPr>
        <w:t xml:space="preserve"> intervention</w:t>
      </w:r>
      <w:r w:rsidR="00EC7CDF" w:rsidRPr="005F3E35">
        <w:rPr>
          <w:sz w:val="24"/>
        </w:rPr>
        <w:t xml:space="preserve"> at </w:t>
      </w:r>
      <w:r w:rsidRPr="005F3E35">
        <w:rPr>
          <w:sz w:val="24"/>
        </w:rPr>
        <w:t xml:space="preserve">occasional </w:t>
      </w:r>
      <w:r w:rsidR="00EC7CDF" w:rsidRPr="005F3E35">
        <w:rPr>
          <w:sz w:val="24"/>
        </w:rPr>
        <w:t xml:space="preserve">visits and </w:t>
      </w:r>
      <w:r w:rsidRPr="005F3E35">
        <w:rPr>
          <w:sz w:val="24"/>
        </w:rPr>
        <w:t>meeting</w:t>
      </w:r>
      <w:r w:rsidR="00EC7CDF" w:rsidRPr="005F3E35">
        <w:rPr>
          <w:sz w:val="24"/>
        </w:rPr>
        <w:t>s in parishes and schools.</w:t>
      </w:r>
    </w:p>
    <w:p w:rsidR="005F3E35" w:rsidRDefault="00AE10C9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Represent the Diocese on other bodies such as: Historic Churches Committee</w:t>
      </w:r>
    </w:p>
    <w:p w:rsidR="00731258" w:rsidRDefault="005F3E35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Prepare and issue quarterly fi</w:t>
      </w:r>
      <w:r w:rsidR="00731258">
        <w:rPr>
          <w:sz w:val="24"/>
        </w:rPr>
        <w:t>nancial newsletters to parishes</w:t>
      </w:r>
    </w:p>
    <w:p w:rsidR="00A70F33" w:rsidRPr="00D74DA0" w:rsidRDefault="00731258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Represent the Diocese by liaising with the United Kingdom Visas and Immigration Service (UKVI) in applying for visas for migrant priests.</w:t>
      </w:r>
      <w:r w:rsidR="00A70F33" w:rsidRPr="00D74DA0">
        <w:rPr>
          <w:sz w:val="24"/>
        </w:rPr>
        <w:br/>
      </w:r>
    </w:p>
    <w:p w:rsidR="00A70F33" w:rsidRPr="00A70F33" w:rsidRDefault="00A70F33" w:rsidP="00A70F33">
      <w:pPr>
        <w:spacing w:line="240" w:lineRule="auto"/>
        <w:rPr>
          <w:b/>
          <w:sz w:val="24"/>
        </w:rPr>
      </w:pPr>
      <w:r w:rsidRPr="00A70F33">
        <w:rPr>
          <w:b/>
          <w:sz w:val="24"/>
        </w:rPr>
        <w:t xml:space="preserve">Property </w:t>
      </w:r>
    </w:p>
    <w:p w:rsidR="00DD392F" w:rsidRDefault="00DD392F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Oversee the diocesan property portfolio, ensuring that lettings and rental income are appropriate and commensurate with the prevailing market conditions</w:t>
      </w:r>
    </w:p>
    <w:p w:rsidR="001D11A7" w:rsidRDefault="001D11A7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Act as a point of contact for parish queries and premises and related matters </w:t>
      </w:r>
    </w:p>
    <w:p w:rsidR="001D11A7" w:rsidRDefault="001D11A7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Manage the Diocese’s preferred surveyors to ensure: </w:t>
      </w:r>
    </w:p>
    <w:p w:rsidR="001D11A7" w:rsidRDefault="00DD392F" w:rsidP="001D11A7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quinquennial reports are undertaken on properties under the ownership of the </w:t>
      </w:r>
      <w:r w:rsidR="00C424A3">
        <w:rPr>
          <w:sz w:val="24"/>
        </w:rPr>
        <w:t xml:space="preserve">Diocesan Trustee and that effective plans are created to address any concerns identified </w:t>
      </w:r>
    </w:p>
    <w:p w:rsidR="001D11A7" w:rsidRDefault="00DD392F" w:rsidP="001D11A7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1D11A7">
        <w:rPr>
          <w:sz w:val="24"/>
        </w:rPr>
        <w:t>parish building works are arranged and managed in accordance with diocesan procedures, including processing and referring Parish Project Approval Forms</w:t>
      </w:r>
      <w:r w:rsidR="001D11A7" w:rsidRPr="001D11A7">
        <w:rPr>
          <w:sz w:val="24"/>
        </w:rPr>
        <w:t xml:space="preserve"> </w:t>
      </w:r>
    </w:p>
    <w:p w:rsidR="00DD392F" w:rsidRPr="001D11A7" w:rsidRDefault="001D11A7" w:rsidP="001D11A7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that sound advice on maintenance of the buildings and management of repairs and refurbishment is provided</w:t>
      </w:r>
      <w:r w:rsidR="00DD392F" w:rsidRPr="001D11A7">
        <w:rPr>
          <w:sz w:val="24"/>
        </w:rPr>
        <w:t xml:space="preserve"> </w:t>
      </w:r>
    </w:p>
    <w:p w:rsidR="00A70F33" w:rsidRDefault="00B52C26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B52C26">
        <w:rPr>
          <w:sz w:val="24"/>
        </w:rPr>
        <w:t>Process Par</w:t>
      </w:r>
      <w:r>
        <w:rPr>
          <w:sz w:val="24"/>
        </w:rPr>
        <w:t>i</w:t>
      </w:r>
      <w:r w:rsidRPr="00B52C26">
        <w:rPr>
          <w:sz w:val="24"/>
        </w:rPr>
        <w:t>sh Spending Approval requests</w:t>
      </w:r>
      <w:r>
        <w:rPr>
          <w:sz w:val="24"/>
        </w:rPr>
        <w:t>, referring them to DBS where appropriate and authorising where necessary</w:t>
      </w:r>
    </w:p>
    <w:p w:rsidR="00B52C26" w:rsidRDefault="00C424A3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Monitor insurance arrangements for all properties under the ownership of the Diocesan Trustee</w:t>
      </w:r>
    </w:p>
    <w:p w:rsidR="00C424A3" w:rsidRDefault="00C424A3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Assist and advise parishes in the implementation of the diocesan policy for redundant churches.</w:t>
      </w:r>
    </w:p>
    <w:p w:rsidR="00AE10C9" w:rsidRDefault="00AE10C9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Ensure safe custody of the diocesan property title deeds</w:t>
      </w:r>
    </w:p>
    <w:p w:rsidR="00A70F33" w:rsidRPr="00A70F33" w:rsidRDefault="009A4392" w:rsidP="00A70F33">
      <w:pPr>
        <w:spacing w:line="240" w:lineRule="auto"/>
        <w:rPr>
          <w:b/>
          <w:sz w:val="24"/>
        </w:rPr>
      </w:pPr>
      <w:r w:rsidRPr="00A70F33">
        <w:rPr>
          <w:b/>
          <w:sz w:val="24"/>
        </w:rPr>
        <w:br/>
      </w:r>
      <w:r w:rsidR="00A70F33" w:rsidRPr="00A70F33">
        <w:rPr>
          <w:b/>
          <w:sz w:val="24"/>
        </w:rPr>
        <w:t xml:space="preserve">St John the Baptist Cathedral Company Secretary </w:t>
      </w:r>
    </w:p>
    <w:p w:rsidR="00D74DA0" w:rsidRDefault="009F44B3" w:rsidP="00A70F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9F44B3">
        <w:rPr>
          <w:sz w:val="24"/>
        </w:rPr>
        <w:t xml:space="preserve">Oversight </w:t>
      </w:r>
      <w:r w:rsidR="00D74DA0">
        <w:rPr>
          <w:sz w:val="24"/>
        </w:rPr>
        <w:t>of all business and financial operations of the Cathedral Complex</w:t>
      </w:r>
    </w:p>
    <w:p w:rsidR="00D74DA0" w:rsidRDefault="00D74DA0" w:rsidP="00A70F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Line management for the Cathedral Trust’s General Manager</w:t>
      </w:r>
      <w:r w:rsidR="004E6B4F">
        <w:rPr>
          <w:sz w:val="24"/>
        </w:rPr>
        <w:t>, in collaboration with the Cathedral Dean</w:t>
      </w:r>
      <w:r>
        <w:rPr>
          <w:sz w:val="24"/>
        </w:rPr>
        <w:t xml:space="preserve"> (see line management below)</w:t>
      </w:r>
    </w:p>
    <w:p w:rsidR="00D74DA0" w:rsidRDefault="00D74DA0" w:rsidP="00A70F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Advising the Cathedral Trustee</w:t>
      </w:r>
      <w:r w:rsidR="00095BFC">
        <w:rPr>
          <w:sz w:val="24"/>
        </w:rPr>
        <w:t>s</w:t>
      </w:r>
      <w:r>
        <w:rPr>
          <w:sz w:val="24"/>
        </w:rPr>
        <w:t xml:space="preserve"> on the strategic and business planning and operation of the Cathedral complex, including remedial planning when necessary.</w:t>
      </w:r>
    </w:p>
    <w:p w:rsidR="00EC7CDF" w:rsidRDefault="00D74DA0" w:rsidP="00A70F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Effective reporting  of the financial position, variation from target and progress against plans</w:t>
      </w:r>
    </w:p>
    <w:p w:rsidR="00C771BD" w:rsidRDefault="00EC7CDF" w:rsidP="00A70F3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Ensure the meetings of the Cathedral Trustees are provided necessary administrative support</w:t>
      </w:r>
    </w:p>
    <w:p w:rsidR="00C771BD" w:rsidRDefault="00C771BD" w:rsidP="00C771BD">
      <w:pPr>
        <w:spacing w:line="240" w:lineRule="auto"/>
        <w:rPr>
          <w:sz w:val="24"/>
        </w:rPr>
      </w:pPr>
    </w:p>
    <w:p w:rsidR="00C771BD" w:rsidRDefault="00C771BD" w:rsidP="00C771BD">
      <w:pPr>
        <w:spacing w:line="240" w:lineRule="auto"/>
        <w:rPr>
          <w:b/>
          <w:sz w:val="24"/>
        </w:rPr>
      </w:pPr>
      <w:bookmarkStart w:id="0" w:name="_Hlk529271900"/>
      <w:bookmarkStart w:id="1" w:name="_GoBack"/>
      <w:r>
        <w:rPr>
          <w:b/>
          <w:sz w:val="24"/>
        </w:rPr>
        <w:t>Trustee of the Walsingham Trust</w:t>
      </w:r>
    </w:p>
    <w:p w:rsidR="00C771BD" w:rsidRPr="00C771BD" w:rsidRDefault="00C771BD" w:rsidP="00C771BD">
      <w:pPr>
        <w:spacing w:line="240" w:lineRule="auto"/>
        <w:rPr>
          <w:sz w:val="24"/>
        </w:rPr>
      </w:pPr>
    </w:p>
    <w:p w:rsidR="00C771BD" w:rsidRDefault="00C771BD" w:rsidP="005851C0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5851C0">
        <w:rPr>
          <w:sz w:val="24"/>
        </w:rPr>
        <w:t xml:space="preserve">Assume appointment </w:t>
      </w:r>
      <w:r w:rsidR="005851C0">
        <w:rPr>
          <w:i/>
          <w:sz w:val="24"/>
        </w:rPr>
        <w:t xml:space="preserve">ex office </w:t>
      </w:r>
      <w:r w:rsidR="005851C0" w:rsidRPr="005851C0">
        <w:rPr>
          <w:sz w:val="24"/>
        </w:rPr>
        <w:t>as a Trustee and a</w:t>
      </w:r>
      <w:r w:rsidRPr="005851C0">
        <w:rPr>
          <w:sz w:val="24"/>
        </w:rPr>
        <w:t>ttend</w:t>
      </w:r>
      <w:r>
        <w:rPr>
          <w:sz w:val="24"/>
        </w:rPr>
        <w:t xml:space="preserve"> Trustees meetings of the Walsingham Trust which is the charity which manages and operates the Catholic National Shrine at Walsingham on behalf of the Bishops’ Conference of England and Wales</w:t>
      </w:r>
    </w:p>
    <w:bookmarkEnd w:id="0"/>
    <w:bookmarkEnd w:id="1"/>
    <w:p w:rsidR="00C771BD" w:rsidRDefault="00C771BD" w:rsidP="00C771BD">
      <w:pPr>
        <w:spacing w:line="240" w:lineRule="auto"/>
        <w:rPr>
          <w:sz w:val="24"/>
        </w:rPr>
      </w:pPr>
    </w:p>
    <w:p w:rsidR="009A4392" w:rsidRDefault="009A4392" w:rsidP="009A4392">
      <w:pPr>
        <w:pStyle w:val="ListParagraph"/>
        <w:spacing w:line="240" w:lineRule="auto"/>
        <w:ind w:left="0"/>
        <w:rPr>
          <w:sz w:val="24"/>
        </w:rPr>
      </w:pPr>
      <w:r w:rsidRPr="009A4392">
        <w:rPr>
          <w:b/>
          <w:sz w:val="24"/>
        </w:rPr>
        <w:t>Contract Management</w:t>
      </w:r>
      <w:r>
        <w:rPr>
          <w:b/>
          <w:sz w:val="24"/>
        </w:rPr>
        <w:t xml:space="preserve"> </w:t>
      </w:r>
      <w:r>
        <w:rPr>
          <w:sz w:val="24"/>
        </w:rPr>
        <w:t>(excluding Education Department contractors)</w:t>
      </w:r>
      <w:r w:rsidR="00A70F33">
        <w:rPr>
          <w:sz w:val="24"/>
        </w:rPr>
        <w:t xml:space="preserve"> </w:t>
      </w:r>
    </w:p>
    <w:p w:rsidR="009A4392" w:rsidRDefault="009A4392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Manage and oversee </w:t>
      </w:r>
      <w:r w:rsidR="00B52C26">
        <w:rPr>
          <w:sz w:val="24"/>
        </w:rPr>
        <w:t xml:space="preserve">all Diocesan </w:t>
      </w:r>
      <w:r>
        <w:rPr>
          <w:sz w:val="24"/>
        </w:rPr>
        <w:t xml:space="preserve">contracts with external service providers, such as auditors, surveyors, legal representation and investment advisors. </w:t>
      </w:r>
    </w:p>
    <w:p w:rsidR="00AE10C9" w:rsidRDefault="009A4392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Responsible for regular review and appropriate tendering processes for external service providers in accordance with Diocesan policies.</w:t>
      </w:r>
    </w:p>
    <w:p w:rsidR="009A4392" w:rsidRDefault="00AE10C9" w:rsidP="009A43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Liaise with Diocesan service providers including accountants, auditors, solicitors, bankers, property surveyors, insurers, investment manager, IT consultants and others.  </w:t>
      </w:r>
      <w:r w:rsidR="009A4392">
        <w:rPr>
          <w:sz w:val="24"/>
        </w:rPr>
        <w:br/>
      </w:r>
    </w:p>
    <w:p w:rsidR="00C424A3" w:rsidRPr="006B36E6" w:rsidRDefault="00AE10C9" w:rsidP="006B36E6">
      <w:pPr>
        <w:spacing w:line="240" w:lineRule="auto"/>
        <w:rPr>
          <w:sz w:val="24"/>
        </w:rPr>
      </w:pPr>
      <w:r w:rsidRPr="006B36E6">
        <w:rPr>
          <w:b/>
          <w:sz w:val="24"/>
        </w:rPr>
        <w:lastRenderedPageBreak/>
        <w:t xml:space="preserve">Leading Financial Skills </w:t>
      </w:r>
      <w:r w:rsidR="00A70F33" w:rsidRPr="006B36E6">
        <w:rPr>
          <w:b/>
          <w:sz w:val="24"/>
        </w:rPr>
        <w:t xml:space="preserve">Development </w:t>
      </w:r>
    </w:p>
    <w:p w:rsidR="00C424A3" w:rsidRDefault="00C424A3" w:rsidP="00C424A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C424A3">
        <w:rPr>
          <w:sz w:val="24"/>
        </w:rPr>
        <w:t xml:space="preserve">Lead on Finance Training and Development, </w:t>
      </w:r>
      <w:r>
        <w:rPr>
          <w:sz w:val="24"/>
        </w:rPr>
        <w:t xml:space="preserve">to improve financial skills throughout the diocese, </w:t>
      </w:r>
      <w:r w:rsidRPr="00C424A3">
        <w:rPr>
          <w:sz w:val="24"/>
        </w:rPr>
        <w:t>including</w:t>
      </w:r>
      <w:r>
        <w:rPr>
          <w:sz w:val="24"/>
        </w:rPr>
        <w:t>:</w:t>
      </w:r>
      <w:r w:rsidRPr="00C424A3">
        <w:rPr>
          <w:sz w:val="24"/>
        </w:rPr>
        <w:t xml:space="preserve"> </w:t>
      </w:r>
    </w:p>
    <w:p w:rsidR="00C424A3" w:rsidRDefault="00C424A3" w:rsidP="00C424A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ensuring there is appropriate </w:t>
      </w:r>
      <w:r w:rsidR="003A0769">
        <w:rPr>
          <w:sz w:val="24"/>
        </w:rPr>
        <w:t xml:space="preserve">financial </w:t>
      </w:r>
      <w:r>
        <w:rPr>
          <w:sz w:val="24"/>
        </w:rPr>
        <w:t xml:space="preserve">capability and understanding for those occupying parish treasurer roles and Parish Priests </w:t>
      </w:r>
    </w:p>
    <w:p w:rsidR="00C424A3" w:rsidRPr="00C424A3" w:rsidRDefault="00C424A3" w:rsidP="00C424A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C424A3">
        <w:rPr>
          <w:sz w:val="24"/>
        </w:rPr>
        <w:t>ensuring the</w:t>
      </w:r>
      <w:r>
        <w:rPr>
          <w:sz w:val="24"/>
        </w:rPr>
        <w:t xml:space="preserve"> Diocese</w:t>
      </w:r>
      <w:r w:rsidRPr="00C424A3">
        <w:rPr>
          <w:sz w:val="24"/>
        </w:rPr>
        <w:t xml:space="preserve"> team receive sufficient professional development and support </w:t>
      </w:r>
      <w:r>
        <w:rPr>
          <w:sz w:val="24"/>
        </w:rPr>
        <w:t>so that they can undertake their roles effectively</w:t>
      </w:r>
      <w:r w:rsidRPr="00C424A3">
        <w:rPr>
          <w:sz w:val="24"/>
        </w:rPr>
        <w:t>.</w:t>
      </w:r>
    </w:p>
    <w:p w:rsidR="00AE10C9" w:rsidRDefault="00AE10C9" w:rsidP="00AE10C9">
      <w:pPr>
        <w:pStyle w:val="ListParagraph"/>
        <w:spacing w:line="240" w:lineRule="auto"/>
        <w:ind w:left="360"/>
        <w:rPr>
          <w:sz w:val="24"/>
        </w:rPr>
      </w:pPr>
    </w:p>
    <w:p w:rsidR="00AE10C9" w:rsidRPr="005F3E35" w:rsidRDefault="00AE10C9" w:rsidP="005F3E35">
      <w:pPr>
        <w:spacing w:line="240" w:lineRule="auto"/>
        <w:rPr>
          <w:sz w:val="24"/>
        </w:rPr>
      </w:pPr>
      <w:r w:rsidRPr="005F3E35">
        <w:rPr>
          <w:b/>
          <w:sz w:val="24"/>
        </w:rPr>
        <w:t xml:space="preserve">Staff and Office Management </w:t>
      </w:r>
    </w:p>
    <w:p w:rsidR="005F3E35" w:rsidRDefault="005F3E35" w:rsidP="00C424A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Maintain and adjust staffing (and volunteer) levels to meet the workload and ensure appropriate succession planning</w:t>
      </w:r>
    </w:p>
    <w:p w:rsidR="00C424A3" w:rsidRDefault="00C424A3" w:rsidP="00C424A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C424A3">
        <w:rPr>
          <w:sz w:val="24"/>
        </w:rPr>
        <w:t xml:space="preserve">Line manage staff and co-ordinate the work of the finance </w:t>
      </w:r>
      <w:r>
        <w:rPr>
          <w:sz w:val="24"/>
        </w:rPr>
        <w:t xml:space="preserve">team </w:t>
      </w:r>
      <w:r w:rsidRPr="00C424A3">
        <w:rPr>
          <w:sz w:val="24"/>
        </w:rPr>
        <w:t xml:space="preserve">to enable the </w:t>
      </w:r>
      <w:r>
        <w:rPr>
          <w:sz w:val="24"/>
        </w:rPr>
        <w:t xml:space="preserve">Charity </w:t>
      </w:r>
      <w:r w:rsidRPr="00C424A3">
        <w:rPr>
          <w:sz w:val="24"/>
        </w:rPr>
        <w:t>to deliver all of its statutory and financial duties</w:t>
      </w:r>
      <w:r w:rsidR="00AE10C9">
        <w:rPr>
          <w:sz w:val="24"/>
        </w:rPr>
        <w:t>.</w:t>
      </w:r>
      <w:r w:rsidRPr="00C424A3">
        <w:rPr>
          <w:sz w:val="24"/>
        </w:rPr>
        <w:t xml:space="preserve"> This will include</w:t>
      </w:r>
      <w:r>
        <w:rPr>
          <w:sz w:val="24"/>
        </w:rPr>
        <w:t>:</w:t>
      </w:r>
      <w:r w:rsidRPr="00C424A3">
        <w:rPr>
          <w:sz w:val="24"/>
        </w:rPr>
        <w:t xml:space="preserve"> recruitment, </w:t>
      </w:r>
      <w:r w:rsidR="00AE10C9">
        <w:rPr>
          <w:sz w:val="24"/>
        </w:rPr>
        <w:t>appo</w:t>
      </w:r>
      <w:r>
        <w:rPr>
          <w:sz w:val="24"/>
        </w:rPr>
        <w:t xml:space="preserve">intment of volunteers, </w:t>
      </w:r>
      <w:r w:rsidR="00AE10C9">
        <w:rPr>
          <w:sz w:val="24"/>
        </w:rPr>
        <w:t xml:space="preserve">deployment, objective setting, </w:t>
      </w:r>
      <w:r w:rsidRPr="00C424A3">
        <w:rPr>
          <w:sz w:val="24"/>
        </w:rPr>
        <w:t>appraisals, managing sickness absence and managing performance.</w:t>
      </w:r>
    </w:p>
    <w:p w:rsidR="00AE10C9" w:rsidRDefault="00AE10C9" w:rsidP="00C424A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</w:t>
      </w:r>
      <w:r w:rsidR="006B36E6">
        <w:rPr>
          <w:sz w:val="24"/>
        </w:rPr>
        <w:t>raw up contracts of employment</w:t>
      </w:r>
    </w:p>
    <w:p w:rsidR="00AE10C9" w:rsidRDefault="00AE10C9" w:rsidP="00C424A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Ensure the Parish Employment Guide and Employee Handbook are kept up to date</w:t>
      </w:r>
    </w:p>
    <w:p w:rsidR="00AE10C9" w:rsidRDefault="005F3E35" w:rsidP="00C424A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Monitor efficiency of offices procedures, including the use of IT </w:t>
      </w:r>
    </w:p>
    <w:p w:rsidR="009A4392" w:rsidRPr="005F3E35" w:rsidRDefault="005F3E35" w:rsidP="005F3E35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F3E35">
        <w:rPr>
          <w:sz w:val="24"/>
        </w:rPr>
        <w:t xml:space="preserve">Undertake other duties as required by the Bishop and Trustees from time to time.  </w:t>
      </w:r>
    </w:p>
    <w:p w:rsidR="00D71B3B" w:rsidRPr="0004459A" w:rsidRDefault="00D71B3B" w:rsidP="009A4392">
      <w:pPr>
        <w:pStyle w:val="ListParagraph"/>
        <w:spacing w:line="240" w:lineRule="auto"/>
        <w:ind w:left="1080"/>
        <w:rPr>
          <w:b/>
          <w:sz w:val="24"/>
        </w:rPr>
      </w:pPr>
    </w:p>
    <w:p w:rsidR="009F2A8A" w:rsidRDefault="009F2A8A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br w:type="page"/>
      </w:r>
    </w:p>
    <w:p w:rsidR="006B36E6" w:rsidRDefault="006B36E6" w:rsidP="006B36E6">
      <w:pPr>
        <w:spacing w:line="240" w:lineRule="auto"/>
        <w:ind w:left="2127" w:hanging="2127"/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Person Specification</w:t>
      </w:r>
    </w:p>
    <w:p w:rsidR="006B36E6" w:rsidRDefault="006B36E6" w:rsidP="006B36E6">
      <w:pPr>
        <w:spacing w:line="240" w:lineRule="auto"/>
        <w:ind w:left="2127" w:hanging="2127"/>
        <w:rPr>
          <w:b/>
          <w:color w:val="0070C0"/>
          <w:sz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6B36E6" w:rsidTr="009F2A8A">
        <w:tc>
          <w:tcPr>
            <w:tcW w:w="60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36E6" w:rsidRPr="006B36E6" w:rsidRDefault="006B36E6" w:rsidP="006B36E6">
            <w:pPr>
              <w:jc w:val="center"/>
              <w:rPr>
                <w:b/>
                <w:sz w:val="24"/>
              </w:rPr>
            </w:pPr>
            <w:r w:rsidRPr="006B36E6">
              <w:rPr>
                <w:b/>
                <w:sz w:val="24"/>
              </w:rPr>
              <w:t>Essential Requirements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36E6" w:rsidRPr="006B36E6" w:rsidRDefault="006B36E6" w:rsidP="006B36E6">
            <w:pPr>
              <w:jc w:val="center"/>
              <w:rPr>
                <w:b/>
                <w:sz w:val="24"/>
              </w:rPr>
            </w:pPr>
            <w:r w:rsidRPr="006B36E6">
              <w:rPr>
                <w:b/>
                <w:sz w:val="24"/>
              </w:rPr>
              <w:t>Desirable Attributes</w:t>
            </w:r>
          </w:p>
        </w:tc>
      </w:tr>
      <w:tr w:rsidR="009F2A8A" w:rsidTr="0068239D">
        <w:trPr>
          <w:trHeight w:val="99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Fully qualified accountant (CCAB) or equivalent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Expert knowledge of financial and accounting systems and procedures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Further specialist training or equivalent experience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Good knowledge of the principles of sound corporate governance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Significant experience working at a senior level in a financial role </w:t>
            </w:r>
          </w:p>
          <w:p w:rsidR="009F2A8A" w:rsidRPr="006B36E6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Experience of working with professionals in other disciplines (e.g. property, quantity surveying, architecture, project management, law …)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 committed practising C</w:t>
            </w:r>
            <w:r w:rsidR="004F1CD8">
              <w:rPr>
                <w:sz w:val="24"/>
              </w:rPr>
              <w:t xml:space="preserve">atholic </w:t>
            </w:r>
            <w:r>
              <w:rPr>
                <w:sz w:val="24"/>
              </w:rPr>
              <w:t xml:space="preserve">or similar 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Demonstrable ability to manage several initiatives at once and deliver within tight timescales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Ability to devise, implement and supervise procedures and systems to maintain financial control. 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analyse and interpret complex financial data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Computer literate and familiar with up to date financial computer systems and networking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Excellent communication skills, including written correspondence and reports 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Strategic thinker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Exceptional influencing skills, including able to use tact and diplomacy.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make presentations to groups of people demonstrating the ability to explain complex issues in ways appropriate for the audience to enable understanding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Demonstrable leadership skills and experience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Able to work as an effective team member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Attention to detail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Have an innovative and enthusiastic approach to work.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Entirely trustworthy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Ability to travel to other sites within the Diocese</w:t>
            </w:r>
          </w:p>
          <w:p w:rsidR="009F2A8A" w:rsidRPr="006B36E6" w:rsidRDefault="009F2A8A" w:rsidP="00FE21AF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An in-depth understanding of the structures and arrangements of the Catholic Church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Experience of working at Board level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Post graduate qualification in an additional field relevant to the role (such as management)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In depth understanding of Charities and the relevant legislation</w:t>
            </w:r>
          </w:p>
          <w:p w:rsidR="009F2A8A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Some knowledge of the Code of Canon Law as relevant to a Diocese its parishes and this role</w:t>
            </w:r>
          </w:p>
          <w:p w:rsidR="009F2A8A" w:rsidRPr="006B36E6" w:rsidRDefault="009F2A8A" w:rsidP="006B36E6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Proven track record of addressing overspending budgets and ensuring sustainable financial positions</w:t>
            </w:r>
          </w:p>
        </w:tc>
      </w:tr>
    </w:tbl>
    <w:p w:rsidR="006B36E6" w:rsidRPr="00D71B3B" w:rsidRDefault="006B36E6" w:rsidP="006B36E6">
      <w:pPr>
        <w:spacing w:line="240" w:lineRule="auto"/>
        <w:ind w:left="2127" w:hanging="2127"/>
        <w:rPr>
          <w:b/>
          <w:color w:val="0070C0"/>
          <w:sz w:val="24"/>
        </w:rPr>
      </w:pPr>
    </w:p>
    <w:p w:rsidR="006B36E6" w:rsidRPr="009F2A8A" w:rsidRDefault="008E28CC" w:rsidP="0004459A">
      <w:pPr>
        <w:spacing w:line="240" w:lineRule="auto"/>
        <w:rPr>
          <w:sz w:val="24"/>
        </w:rPr>
      </w:pPr>
      <w:r>
        <w:rPr>
          <w:sz w:val="24"/>
        </w:rPr>
        <w:t xml:space="preserve">Version </w:t>
      </w:r>
      <w:r w:rsidR="008D4BF2">
        <w:rPr>
          <w:sz w:val="24"/>
        </w:rPr>
        <w:t>Final</w:t>
      </w:r>
      <w:r w:rsidR="009F2A8A">
        <w:rPr>
          <w:sz w:val="24"/>
        </w:rPr>
        <w:t xml:space="preserve"> -</w:t>
      </w:r>
      <w:r w:rsidR="009F2A8A" w:rsidRPr="009F2A8A">
        <w:rPr>
          <w:sz w:val="24"/>
        </w:rPr>
        <w:t xml:space="preserve"> </w:t>
      </w:r>
      <w:r w:rsidR="004F1CD8">
        <w:rPr>
          <w:sz w:val="24"/>
        </w:rPr>
        <w:t>30</w:t>
      </w:r>
      <w:r w:rsidR="009F2A8A" w:rsidRPr="009F2A8A">
        <w:rPr>
          <w:sz w:val="24"/>
        </w:rPr>
        <w:t>.10.18</w:t>
      </w:r>
    </w:p>
    <w:sectPr w:rsidR="006B36E6" w:rsidRPr="009F2A8A" w:rsidSect="009F2A8A">
      <w:footerReference w:type="default" r:id="rId8"/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B8" w:rsidRDefault="00BD35B8" w:rsidP="0004459A">
      <w:pPr>
        <w:spacing w:line="240" w:lineRule="auto"/>
      </w:pPr>
      <w:r>
        <w:separator/>
      </w:r>
    </w:p>
  </w:endnote>
  <w:endnote w:type="continuationSeparator" w:id="0">
    <w:p w:rsidR="00BD35B8" w:rsidRDefault="00BD35B8" w:rsidP="0004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258" w:rsidRPr="00731258" w:rsidRDefault="00731258" w:rsidP="00731258">
    <w:pPr>
      <w:pStyle w:val="Footer"/>
      <w:pBdr>
        <w:top w:val="single" w:sz="4" w:space="1" w:color="auto"/>
      </w:pBdr>
      <w:rPr>
        <w:sz w:val="18"/>
      </w:rPr>
    </w:pPr>
    <w:r w:rsidRPr="00731258">
      <w:rPr>
        <w:sz w:val="18"/>
      </w:rPr>
      <w:t xml:space="preserve">Page </w:t>
    </w:r>
    <w:r w:rsidRPr="00731258">
      <w:rPr>
        <w:b/>
        <w:sz w:val="18"/>
      </w:rPr>
      <w:fldChar w:fldCharType="begin"/>
    </w:r>
    <w:r w:rsidRPr="00731258">
      <w:rPr>
        <w:b/>
        <w:sz w:val="18"/>
      </w:rPr>
      <w:instrText xml:space="preserve"> PAGE  \* Arabic  \* MERGEFORMAT </w:instrText>
    </w:r>
    <w:r w:rsidRPr="00731258">
      <w:rPr>
        <w:b/>
        <w:sz w:val="18"/>
      </w:rPr>
      <w:fldChar w:fldCharType="separate"/>
    </w:r>
    <w:r w:rsidR="004F1CD8">
      <w:rPr>
        <w:b/>
        <w:noProof/>
        <w:sz w:val="18"/>
      </w:rPr>
      <w:t>1</w:t>
    </w:r>
    <w:r w:rsidRPr="00731258">
      <w:rPr>
        <w:b/>
        <w:sz w:val="18"/>
      </w:rPr>
      <w:fldChar w:fldCharType="end"/>
    </w:r>
    <w:r w:rsidRPr="00731258">
      <w:rPr>
        <w:sz w:val="18"/>
      </w:rPr>
      <w:t xml:space="preserve"> of </w:t>
    </w:r>
    <w:r w:rsidRPr="00731258">
      <w:rPr>
        <w:b/>
        <w:sz w:val="18"/>
      </w:rPr>
      <w:fldChar w:fldCharType="begin"/>
    </w:r>
    <w:r w:rsidRPr="00731258">
      <w:rPr>
        <w:b/>
        <w:sz w:val="18"/>
      </w:rPr>
      <w:instrText xml:space="preserve"> NUMPAGES  \* Arabic  \* MERGEFORMAT </w:instrText>
    </w:r>
    <w:r w:rsidRPr="00731258">
      <w:rPr>
        <w:b/>
        <w:sz w:val="18"/>
      </w:rPr>
      <w:fldChar w:fldCharType="separate"/>
    </w:r>
    <w:r w:rsidR="004F1CD8">
      <w:rPr>
        <w:b/>
        <w:noProof/>
        <w:sz w:val="18"/>
      </w:rPr>
      <w:t>5</w:t>
    </w:r>
    <w:r w:rsidRPr="0073125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B8" w:rsidRDefault="00BD35B8" w:rsidP="0004459A">
      <w:pPr>
        <w:spacing w:line="240" w:lineRule="auto"/>
      </w:pPr>
      <w:r>
        <w:separator/>
      </w:r>
    </w:p>
  </w:footnote>
  <w:footnote w:type="continuationSeparator" w:id="0">
    <w:p w:rsidR="00BD35B8" w:rsidRDefault="00BD35B8" w:rsidP="000445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876BF"/>
    <w:multiLevelType w:val="hybridMultilevel"/>
    <w:tmpl w:val="C43CA5EC"/>
    <w:lvl w:ilvl="0" w:tplc="3798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1C64E2"/>
    <w:multiLevelType w:val="hybridMultilevel"/>
    <w:tmpl w:val="FA042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06FC9"/>
    <w:multiLevelType w:val="hybridMultilevel"/>
    <w:tmpl w:val="839EA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E9"/>
    <w:rsid w:val="0004459A"/>
    <w:rsid w:val="00095BFC"/>
    <w:rsid w:val="000E54C2"/>
    <w:rsid w:val="001D11A7"/>
    <w:rsid w:val="00263CD1"/>
    <w:rsid w:val="00302B18"/>
    <w:rsid w:val="003A0769"/>
    <w:rsid w:val="003D3639"/>
    <w:rsid w:val="00415DE6"/>
    <w:rsid w:val="004D3324"/>
    <w:rsid w:val="004D4E94"/>
    <w:rsid w:val="004E6B4F"/>
    <w:rsid w:val="004F1CD8"/>
    <w:rsid w:val="005851C0"/>
    <w:rsid w:val="005F3E35"/>
    <w:rsid w:val="00674306"/>
    <w:rsid w:val="006B36E6"/>
    <w:rsid w:val="00727AEB"/>
    <w:rsid w:val="00731258"/>
    <w:rsid w:val="007710A9"/>
    <w:rsid w:val="00791491"/>
    <w:rsid w:val="00830B69"/>
    <w:rsid w:val="008B75EE"/>
    <w:rsid w:val="008D2B95"/>
    <w:rsid w:val="008D4BF2"/>
    <w:rsid w:val="008E28CC"/>
    <w:rsid w:val="009A4392"/>
    <w:rsid w:val="009F2A8A"/>
    <w:rsid w:val="009F44B3"/>
    <w:rsid w:val="00A70F33"/>
    <w:rsid w:val="00AC19E9"/>
    <w:rsid w:val="00AE10C9"/>
    <w:rsid w:val="00B37C15"/>
    <w:rsid w:val="00B52C26"/>
    <w:rsid w:val="00BB0919"/>
    <w:rsid w:val="00BD35B8"/>
    <w:rsid w:val="00BE58A4"/>
    <w:rsid w:val="00C424A3"/>
    <w:rsid w:val="00C56E54"/>
    <w:rsid w:val="00C771BD"/>
    <w:rsid w:val="00D53E93"/>
    <w:rsid w:val="00D71B3B"/>
    <w:rsid w:val="00D74DA0"/>
    <w:rsid w:val="00DD392F"/>
    <w:rsid w:val="00E47718"/>
    <w:rsid w:val="00E64C5D"/>
    <w:rsid w:val="00EC7CDF"/>
    <w:rsid w:val="00F85F22"/>
    <w:rsid w:val="00FE21AF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9BC"/>
  <w15:docId w15:val="{1C85767D-364C-440F-9698-36EB3037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9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59A"/>
  </w:style>
  <w:style w:type="paragraph" w:styleId="Footer">
    <w:name w:val="footer"/>
    <w:basedOn w:val="Normal"/>
    <w:link w:val="FooterChar"/>
    <w:uiPriority w:val="99"/>
    <w:unhideWhenUsed/>
    <w:rsid w:val="000445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John Pitt</cp:lastModifiedBy>
  <cp:revision>5</cp:revision>
  <cp:lastPrinted>2018-10-23T10:06:00Z</cp:lastPrinted>
  <dcterms:created xsi:type="dcterms:W3CDTF">2018-11-06T11:17:00Z</dcterms:created>
  <dcterms:modified xsi:type="dcterms:W3CDTF">2018-11-06T12:54:00Z</dcterms:modified>
</cp:coreProperties>
</file>